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53E94" w14:textId="77777777" w:rsidR="00835351" w:rsidRPr="00835351" w:rsidRDefault="00835351" w:rsidP="00835351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Указ Президента РФ от 9 ноября 2022 г. № 809 “Об утверждении Основ государственной политики по сохранению и укреплению традиционных российских духовно-нравственных ценностей”</w:t>
      </w:r>
    </w:p>
    <w:p w14:paraId="546E98FF" w14:textId="77777777" w:rsidR="00835351" w:rsidRPr="00835351" w:rsidRDefault="00835351" w:rsidP="008353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 ноября 2022</w:t>
      </w:r>
    </w:p>
    <w:p w14:paraId="31F04854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 законом от 28 июня 2014 г. N 172-ФЗ "О стратегическом планировании в Российской Федерации" постановляю:</w:t>
      </w:r>
    </w:p>
    <w:p w14:paraId="6A13824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 Основы государственной политики по сохранению и укреплению традиционных российских духовно-нравственных ценностей.</w:t>
      </w:r>
    </w:p>
    <w:p w14:paraId="0978B2E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835351" w:rsidRPr="00835351" w14:paraId="3A282036" w14:textId="77777777" w:rsidTr="00835351">
        <w:tc>
          <w:tcPr>
            <w:tcW w:w="2500" w:type="pct"/>
            <w:hideMark/>
          </w:tcPr>
          <w:p w14:paraId="76735593" w14:textId="77777777" w:rsidR="00835351" w:rsidRPr="00835351" w:rsidRDefault="00835351" w:rsidP="0083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14:paraId="41A6E190" w14:textId="77777777" w:rsidR="00835351" w:rsidRPr="00835351" w:rsidRDefault="00835351" w:rsidP="0083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14:paraId="30689BB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9 ноября 2022 года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N 809</w:t>
      </w:r>
    </w:p>
    <w:p w14:paraId="382AD57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Указом Президента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9 ноября 2022 г. N 809</w:t>
      </w:r>
    </w:p>
    <w:p w14:paraId="5E4BCDC2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Основы</w:t>
      </w: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государственной политики по сохранению и укреплению традиционных российских духовно-нравственных ценностей</w:t>
      </w:r>
    </w:p>
    <w:p w14:paraId="1D2166AB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14:paraId="256C63C6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Настоящие Основы являются документом стратегического планирования в сфере обеспечения национальной безопасности Российской Федерации, определяющим систему целей, задач и инструментов реализации стратегического национального приоритета "Защита традиционных российских духовно-нравственных ценностей, культуры и исторической памяти" в части, касающейся защиты традиционных российских духовно-нравственных ценностей (далее также - традиционные ценности).</w:t>
      </w:r>
    </w:p>
    <w:p w14:paraId="4A3C588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Нормативно-правовую базу настоящих Основ составляют Конституция Российской Федерации, общепризнанные принципы и нормы международного права и международные договоры Российской Федерации, Федеральный закон от 28 июня 2014 г. N 172-ФЗ "О стратегическом планировании в Российской Федерации", Основы государственной политики в сфере стратегического планирования в Российской Федерации.</w:t>
      </w:r>
    </w:p>
    <w:p w14:paraId="081C21D6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 Настоящие Основы конкретизируют отдельные положения Стратегии национальной безопасности Российской Федерации, Доктрины информационной безопасности Российской Федерации, Стратегии противодействия экстремизму в Российской Федерации до 2025 года, Стратегии государственной национальной политики Российской Федерации на период до 2025 года, Основ государственной культурной политики, Стратегии развития информационного общества в Российской Федерации на 2017 - 2030 годы, указов Президента Российской Федерации от 7 мая 2018 г. N 204 "О национальных целях и стратегических задачах развития Российской Федерации на период до 2024 года" и от 21 июля 2020 г. N 474 "О национальных целях развития Российской Федерации на период до 2030 года".</w:t>
      </w:r>
    </w:p>
    <w:p w14:paraId="3A4AC178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60ECF14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CF23FE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граждан. Особая роль в становлении и укреплении традиционных ценностей принадлежит православию.</w:t>
      </w:r>
    </w:p>
    <w:p w14:paraId="748BA4A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14:paraId="2C38FCE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угрозы, сохраняя общероссийскую гражданскую идентичность.</w:t>
      </w:r>
    </w:p>
    <w:p w14:paraId="214A059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 w14:paraId="2FC5B1D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10. Государственная политика по сохранению и укреплению традиционных ценностей реализуется в области образования и воспитания, работы с молодежью, культуры, науки, межнациональных и межрелигиозных отношений, средств массовой информации и массовых коммуникаций, международного сотрудничества. В </w:t>
      </w: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реализации такой государственной политики участвуют федеральные органы исполнительной власти, ведающие вопросами обороны, безопасности государства, внутренних дел, общественной безопасности, и иные органы публичной власти в пределах своих полномочий.</w:t>
      </w:r>
    </w:p>
    <w:p w14:paraId="4E43AD10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 Оценка ситуации, основные угрозы и риски для традиционных ценностей, сценарии развития ситуации</w:t>
      </w:r>
    </w:p>
    <w:p w14:paraId="15532E9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Усилия, предпринимаемые Российской Федерацией для развития духовного потенциала ее народа, способствуют повышению сплоченности российского общества, осознанию гражданами необходимости сохранения и укрепления традиционных ценностей в условиях глобального цивилизационного и ценностного кризиса, ведущего к утрате человечеством традиционных духовно-нравственных ориентиров и моральных принципов.</w:t>
      </w:r>
    </w:p>
    <w:p w14:paraId="332FCA7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 Стратегии национальной безопасности Российской Федерации ситуация в России и в мире оценивается как требующая принятия неотложных мер по защите традиционных ценностей.</w:t>
      </w:r>
    </w:p>
    <w:p w14:paraId="4B7664F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Угрозу традиционным ценностям представляют деятельность экстремистских и террористических организаций, отдельных средств массовой информации и массовых коммуникаций, действия Соединенных Штатов Америки и других недружественных иностранных государств, ряда транснациональных корпораций и иностранных некоммерческих организаций, а также деятельность некоторых организаций и лиц на территории России.</w:t>
      </w:r>
    </w:p>
    <w:p w14:paraId="180BFA46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Идеологическое и психологическое воздействие на граждан ведет к насаждению чуждой российскому народу и разрушительной для российского общества системы идей и ценностей (далее - деструктивная идеология), включая культивирование эгоизма, вседозволенности, безнравственности, отрицание идеалов патриотизма, служения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 отношений.</w:t>
      </w:r>
    </w:p>
    <w:p w14:paraId="1E8D1F28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Деструктивное идеологическое воздействие на граждан России становится угрозой для демографической ситуации в стране.</w:t>
      </w:r>
    </w:p>
    <w:p w14:paraId="26F0FF3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Деятельность публично-правовых образований, организаций и лиц, способствующая распространению деструктивной идеологии, представляет объективную угрозу национальным интересам Российской Федерации.</w:t>
      </w:r>
    </w:p>
    <w:p w14:paraId="067B0DD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Распространение деструктивной идеологии влечет за собой следующие риски:</w:t>
      </w:r>
    </w:p>
    <w:p w14:paraId="39CDA69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создание условий для саморазрушения общества, ослабление семейных, дружеских и иных социальных связей;</w:t>
      </w:r>
    </w:p>
    <w:p w14:paraId="217C3038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усиление социокультурного расслоения общества, снижение роли социального партнерства, обесценивание идей созидательного труда и взаимопомощи;</w:t>
      </w:r>
    </w:p>
    <w:p w14:paraId="34528D84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причинение вреда нравственному здоровью людей, навязывание представлений, предполагающих отрицание человеческого достоинства и ценности человеческой жизни;</w:t>
      </w:r>
    </w:p>
    <w:p w14:paraId="5E0BCB2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г) внедрение антиобщественных стереотипов поведения, распространение аморального образа жизни, вседозволенности и насилия, рост употребления алкоголя и наркотиков;</w:t>
      </w:r>
    </w:p>
    <w:p w14:paraId="057CAA73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формирование общества, пренебрегающего духовно-нравственными ценностями;</w:t>
      </w:r>
    </w:p>
    <w:p w14:paraId="1AA3C21D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искажение исторической правды, разрушение исторической памяти;</w:t>
      </w:r>
    </w:p>
    <w:p w14:paraId="175A9F3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отрицание российской самобытности, ослабление общероссийской гражданской идентичности и единства многонационального народа России, создание условий для межнациональных и межрелигиозных конфликтов;</w:t>
      </w:r>
    </w:p>
    <w:p w14:paraId="0A99C75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подрыв доверия к институтам государства, дискредитация идеи служения Отечеству, формирование негативного отношения к воинской службе и государственной службе в целом.</w:t>
      </w:r>
    </w:p>
    <w:p w14:paraId="487FF77E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В целях сохранения и укрепления традиционных ценностей, пресечения распространения деструктивной идеологии реформы в области образования и воспитания, культуры, науки, средств массовой информации и массовых коммуникаций должны проводиться с учетом исторических традиций и накопленного российским обществом опыта при условии проведения широкого общественного обсуждения.</w:t>
      </w:r>
    </w:p>
    <w:p w14:paraId="704675C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Решение проблем в области сохранения и укрепления традиционных ценностей должно осуществляться по следующим основным направлениям:</w:t>
      </w:r>
    </w:p>
    <w:p w14:paraId="5A21982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корректировка документов стратегического планирования в целях более эффективного решения задач по сохранению и укреплению традиционных ценностей, определения ориентиров для выбора целей и наиболее эффективных механизмов обеспечения национальных интересов в данной области;</w:t>
      </w:r>
    </w:p>
    <w:p w14:paraId="55D60A6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обеспечение межведомственной координации деятельности по защите традиционных ценностей;</w:t>
      </w:r>
    </w:p>
    <w:p w14:paraId="0F5AA24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совершенствование системы государственной поддержки проектов в области культуры и образования с учетом целей государственной политики по сохранению и укреплению традиционных ценностей;</w:t>
      </w:r>
    </w:p>
    <w:p w14:paraId="231178B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развитие и совершенствование форм и методов противодействия рискам, связанным с распространением деструктивной идеологии в информационном пространстве;</w:t>
      </w:r>
    </w:p>
    <w:p w14:paraId="7050809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совершенствование форм и методов воспитания и образования детей и молодежи в соответствии с целями государственной политики по сохранению и укреплению традиционных ценностей;</w:t>
      </w:r>
    </w:p>
    <w:p w14:paraId="5B61C33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повышение эффективности деятельности научных, образовательных, просветительских организаций и организаций культуры по защите исторической правды, сохранению исторической памяти, противодействию фальсификации истории;</w:t>
      </w:r>
    </w:p>
    <w:p w14:paraId="508C301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совершенствование деятельности правоохранительных органов по профилактике и пресечению противоправных действий, направленных на распространение деструктивной идеологии.</w:t>
      </w:r>
    </w:p>
    <w:p w14:paraId="2D1E956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20. В дальнейшем ситуация может развиваться по позитивному либо негативному сценарию.</w:t>
      </w:r>
    </w:p>
    <w:p w14:paraId="0956C4ED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Позитивный сценарий будет реализован при условии системного и последовательного проведения государственной политики по сохранению и укреплению традиционных ценностей. Данный сценарий предполагает усиление защищенности российского общества от угроз и рисков для традиционных ценностей. Он ориентирован на формирование высоконравственной личности, воспитанной в духе уважения к традиционным ценностям,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Позитивный сценарий предполагает постепенное преодоление существующих проблем, поиск ответов на новые вызовы исходя из традиционных ценностных ориентиров.</w:t>
      </w:r>
    </w:p>
    <w:p w14:paraId="60CD5B2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Негативный сценарий может быть реализован в случае отсутствия противодействия распространению деструктивной идеологии.</w:t>
      </w:r>
    </w:p>
    <w:p w14:paraId="412F3466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Цели и задачи государственной политики по сохранению и укреплению традиционных ценностей</w:t>
      </w:r>
    </w:p>
    <w:p w14:paraId="4AF9F43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Целями государственной политики по сохранению и укреплению традиционных ценностей являются:</w:t>
      </w:r>
    </w:p>
    <w:p w14:paraId="721B911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сохранение и укрепление традиционных ценностей, обеспечение их передачи от поколения к поколению;</w:t>
      </w:r>
    </w:p>
    <w:p w14:paraId="269908E7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противодействие распространению деструктивной идеологии;</w:t>
      </w:r>
    </w:p>
    <w:p w14:paraId="57F7439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14:paraId="43E897C6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</w:r>
    </w:p>
    <w:p w14:paraId="4D136F4E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14:paraId="7DA1DE2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14:paraId="45D43757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14:paraId="795BCEDB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14:paraId="521BA7F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14:paraId="0A085547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14:paraId="7CBC3964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14:paraId="5BF29EC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14:paraId="05C2E07D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14:paraId="202ACFDD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поддержка проектов, направленных на продвижение традиционных ценностей в информационной среде;</w:t>
      </w:r>
    </w:p>
    <w:p w14:paraId="25750A7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14:paraId="161EF4B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14:paraId="3C9DB0A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14:paraId="088F7AD3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Инструменты реализации государственной политики по сохранению и укреплению традиционных ценностей</w:t>
      </w:r>
    </w:p>
    <w:p w14:paraId="036796F2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Правовыми инструментами реализации государственной политики по сохранению и укреплению традиционных ценностей являются:</w:t>
      </w:r>
    </w:p>
    <w:p w14:paraId="38166E6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совершенствование нормативно-правовой базы на федеральном, региональном и муниципальном уровнях;</w:t>
      </w:r>
    </w:p>
    <w:p w14:paraId="4F96FB07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разработка органами публичной власти документов стратегического планирования с учетом целей и задач государственной политики по сохранению и укреплению традиционных ценностей.</w:t>
      </w:r>
    </w:p>
    <w:p w14:paraId="6E29148E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Основными организационными инструментами реализации государственной политики по сохранению и укреплению традиционных ценностей являются:</w:t>
      </w:r>
    </w:p>
    <w:p w14:paraId="390683B2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разработка органами публичной власти планов мероприятий по реализации настоящих Основ;</w:t>
      </w:r>
    </w:p>
    <w:p w14:paraId="49F7241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оценка проектов (в том числе информационных и иных материалов), программ и мероприятий на предмет соответствия традиционным ценностям при решении вопроса о целесообразности их государственной поддержки;</w:t>
      </w:r>
    </w:p>
    <w:p w14:paraId="2930A428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мониторинг достижения целей государственной политики по сохранению и укреплению традиционных ценностей, в том числе выполнения планов мероприятий по реализации настоящих Основ;</w:t>
      </w:r>
    </w:p>
    <w:p w14:paraId="4A165A8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осуществление органами публичной власти контроля за соответствием финансируемых за счет средств бюджетов бюджетной системы Российской Федерации мероприятий целям и задачам государственной политики по сохранению и укреплению традиционных ценностей;</w:t>
      </w:r>
    </w:p>
    <w:p w14:paraId="569C28F6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привлечение институтов гражданского общества, в том числе религиозных организаций, к участию в реализации государственной политики по сохранению и укреплению традиционных ценностей.</w:t>
      </w:r>
    </w:p>
    <w:p w14:paraId="3FDC547C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Научно-аналитическими инструментами реализации государственной политики по сохранению и укреплению традиционных ценностей являются:</w:t>
      </w:r>
    </w:p>
    <w:p w14:paraId="02A20134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проведение исследований по вопросам, связанным с реализацией государственной политики по сохранению и укреплению традиционных ценностей на федеральном, региональном и муниципальном уровнях, включая оценку эффективности реализации соответствующих программ и проектов;</w:t>
      </w:r>
    </w:p>
    <w:p w14:paraId="1C14C770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разработка методических рекомендаций по реализации государственной политики по сохранению и укреплению традиционных ценностей.</w:t>
      </w:r>
    </w:p>
    <w:p w14:paraId="6433D93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Информационным инструментом реализации государственной политики по сохранению и укреплению традиционных ценностей является взаимодействие органов публичной власти со средствами массовой информации и массовых коммуникаций в целях популяризации и продвижения традиционных ценностей.</w:t>
      </w:r>
    </w:p>
    <w:p w14:paraId="34213FC4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Мониторинг достижения целей государственной политики по сохранению и укреплению традиционных ценностей требует разработки соответствующей системы показателей, основанных на следующих данных:</w:t>
      </w:r>
    </w:p>
    <w:p w14:paraId="7A9816CB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официальная статистическая информация;</w:t>
      </w:r>
    </w:p>
    <w:p w14:paraId="37AF6CB9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итоги социологических исследований;</w:t>
      </w:r>
    </w:p>
    <w:p w14:paraId="5FEABC2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результаты мониторинга проблемных ситуаций, связанных с сохранением и укреплением традиционных ценностей (по субъектам Российской Федерации и сферам ответственности органов публичной власти).</w:t>
      </w:r>
    </w:p>
    <w:p w14:paraId="4B41719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30. Финансовое обеспечение мероприятий по реализации государственной политики по сохранению и укреплению традиционных ценностей осуществляется за счет средств бюджетов бюджетной системы Российской Федерации, а также за счет иных источников финансирования в случаях, предусмотренных законодательством Российской Федерации. При этом подготовка проектов бюджетов бюджетной системы Российской Федерации должна осуществляться с учетом целей и задач этой государственной политики.</w:t>
      </w:r>
    </w:p>
    <w:p w14:paraId="28B0BCDA" w14:textId="77777777" w:rsidR="00835351" w:rsidRPr="00835351" w:rsidRDefault="00835351" w:rsidP="008353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353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Ожидаемые результаты реализации государственной политики по сохранению и укреплению традиционных ценностей</w:t>
      </w:r>
    </w:p>
    <w:p w14:paraId="1F49B3BD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Реализация государственной политики по сохранению и укреплению традиционных ценностей будет способствовать сбережению и приумножению народа России, сохранению общероссийской гражданской идентичности, развитию человеческого потенциала, поддержанию гражданского мира и согласия в стране, укреплению законности и правопорядка, формированию безопасного информационного пространства, защите российского общества от распространения деструктивной идеологии, достижению национальных целей развития, повышению конкурентоспособности и международного престижа Российской Федерации.</w:t>
      </w:r>
    </w:p>
    <w:p w14:paraId="69812A81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По результатам оценки эффективности реализации государственной политики по сохранению и укреплению традиционных ценностей положения настоящих Основ при необходимости подлежат корректировке не реже одного раза в шесть лет.</w:t>
      </w:r>
    </w:p>
    <w:p w14:paraId="1B4896B2" w14:textId="77777777" w:rsidR="00835351" w:rsidRPr="00835351" w:rsidRDefault="00835351" w:rsidP="0083535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83535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14:paraId="4AC9D97E" w14:textId="77777777" w:rsidR="00835351" w:rsidRPr="00835351" w:rsidRDefault="00835351" w:rsidP="00835351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5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3F3587">
          <v:rect id="_x0000_i1025" style="width:0;height:.75pt" o:hralign="center" o:hrstd="t" o:hrnoshade="t" o:hr="t" fillcolor="#333" stroked="f"/>
        </w:pict>
      </w:r>
    </w:p>
    <w:p w14:paraId="3CA9A4C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 Основы государственной политики по сохранению и укреплению традиционных российских духовно-нравственных ценностей. Основы являются документом стратегического планирования в сфере обеспечения национальной безопасности России, определяющим цели, задачи, а также инструменты по защите государством духовно-нравственных ценностей.</w:t>
      </w:r>
    </w:p>
    <w:p w14:paraId="5322E5EB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традиционным ценностям относятся, в частности, жизнь, достоинство, права и свободы человека, патриотизм, служение Отечеству, высокие нравственные идеалы, историческая память и преемственность поколений, единство народов России.</w:t>
      </w:r>
    </w:p>
    <w:p w14:paraId="7CDB45BA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Угрозу таким ценностям представляют в т. ч. деятельность экстремистских и террористических организаций, действия США и других недружественных иностранных государств. Также среди угроз отмечено деструктивное идеологическое воздействие на граждан России, которое угрожает демографической ситуации в стране.</w:t>
      </w:r>
    </w:p>
    <w:p w14:paraId="030EFD37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Государственная политика по сохранению и укреплению традиционных ценностей реализуется в области образования и воспитания, работы с молодежью, культуры, науки, межнациональных и межрелигиозных отношений, средств массовой информации и коммуникаций, международного сотрудничества. Ее целями являются в т. ч. передача традиционных ценностей от поколения к поколению, формирование образа России как хранителя и защитника традиционных ценностей.</w:t>
      </w:r>
    </w:p>
    <w:p w14:paraId="7114D835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необходимости Основы будут корректироваться каждые шесть лет.</w:t>
      </w:r>
    </w:p>
    <w:p w14:paraId="47B7500F" w14:textId="77777777" w:rsidR="00835351" w:rsidRPr="00835351" w:rsidRDefault="00835351" w:rsidP="008353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353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 вступает в силу со дня подписания.</w:t>
      </w:r>
    </w:p>
    <w:p w14:paraId="0491E059" w14:textId="77777777" w:rsidR="00606879" w:rsidRDefault="00606879">
      <w:bookmarkStart w:id="2" w:name="_GoBack"/>
      <w:bookmarkEnd w:id="2"/>
    </w:p>
    <w:sectPr w:rsidR="0060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88"/>
    <w:rsid w:val="00573B88"/>
    <w:rsid w:val="00606879"/>
    <w:rsid w:val="0083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3038B-A8A9-4AFA-9EEE-3C109B23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59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3047</Words>
  <Characters>17368</Characters>
  <Application>Microsoft Office Word</Application>
  <DocSecurity>0</DocSecurity>
  <Lines>144</Lines>
  <Paragraphs>40</Paragraphs>
  <ScaleCrop>false</ScaleCrop>
  <Company>Центр образования имени И.А. Милютина</Company>
  <LinksUpToDate>false</LinksUpToDate>
  <CharactersWithSpaces>20375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Мурашкина Светлана Владимировна</dc:creator>
  <cp:keywords/>
  <dc:description/>
  <cp:lastModifiedBy>Мурашкина Светлана Владимировна</cp:lastModifiedBy>
  <cp:revision>2</cp:revision>
  <dcterms:created xsi:type="dcterms:W3CDTF">2024-11-26T13:26:00Z</dcterms:created>
  <dcterms:modified xsi:type="dcterms:W3CDTF">2024-11-26T13:29:00Z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224200799</vt:i4>
  </property>
  <property fmtid="{D5CDD505-2E9C-101B-9397-08002B2CF9AE}" pid="3" name="_NewReviewCycle">
    <vt:lpwstr/>
  </property>
  <property fmtid="{D5CDD505-2E9C-101B-9397-08002B2CF9AE}" pid="4" name="_EmailSubject">
    <vt:lpwstr>документ</vt:lpwstr>
  </property>
  <property fmtid="{D5CDD505-2E9C-101B-9397-08002B2CF9AE}" pid="5" name="_AuthorEmail">
    <vt:lpwstr>repkina.ns@cherepovetscity.ru</vt:lpwstr>
  </property>
  <property fmtid="{D5CDD505-2E9C-101B-9397-08002B2CF9AE}" pid="6" name="_AuthorEmailDisplayName">
    <vt:lpwstr>Репкина Наталья Сергеевна</vt:lpwstr>
  </property>
  <property fmtid="{D5CDD505-2E9C-101B-9397-08002B2CF9AE}" pid="7" name="_PreviousAdHocReviewCycleID">
    <vt:i4>1498521815</vt:i4>
  </property>
</Properties>
</file>